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318" w:type="dxa"/>
        <w:tblLook w:val="01E0"/>
      </w:tblPr>
      <w:tblGrid>
        <w:gridCol w:w="3970"/>
        <w:gridCol w:w="5670"/>
      </w:tblGrid>
      <w:tr w:rsidR="00C66CB3" w:rsidRPr="006E492F" w:rsidTr="00B92567">
        <w:trPr>
          <w:trHeight w:val="1438"/>
        </w:trPr>
        <w:tc>
          <w:tcPr>
            <w:tcW w:w="3970" w:type="dxa"/>
          </w:tcPr>
          <w:p w:rsidR="00C66CB3" w:rsidRPr="004564A5" w:rsidRDefault="00C64408" w:rsidP="00130C25">
            <w:pPr>
              <w:jc w:val="center"/>
              <w:rPr>
                <w:b/>
                <w:sz w:val="28"/>
                <w:szCs w:val="28"/>
              </w:rPr>
            </w:pPr>
            <w:r w:rsidRPr="004564A5">
              <w:rPr>
                <w:b/>
                <w:sz w:val="28"/>
                <w:szCs w:val="28"/>
              </w:rPr>
              <w:t>ỦY BAN NHÂN DÂN</w:t>
            </w:r>
          </w:p>
          <w:p w:rsidR="00C66CB3" w:rsidRPr="004564A5" w:rsidRDefault="0074489E" w:rsidP="00130C25">
            <w:pPr>
              <w:spacing w:after="120"/>
              <w:jc w:val="center"/>
              <w:rPr>
                <w:b/>
                <w:sz w:val="28"/>
                <w:szCs w:val="28"/>
              </w:rPr>
            </w:pPr>
            <w:r w:rsidRPr="0074489E">
              <w:rPr>
                <w:b/>
                <w:noProof/>
                <w:sz w:val="28"/>
                <w:szCs w:val="28"/>
                <w:lang w:val="vi-VN" w:eastAsia="vi-VN"/>
              </w:rPr>
              <w:pict>
                <v:line id="Straight Connector 2" o:spid="_x0000_s1026" style="position:absolute;left:0;text-align:left;z-index:251660288;visibility:visible" from="65.1pt,18.2pt" to="118.3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vMHAIAADUEAAAOAAAAZHJzL2Uyb0RvYy54bWysU8GO2jAQvVfqP1i+Q0gaW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"/>
              </w:pict>
            </w:r>
            <w:r w:rsidR="00C64408" w:rsidRPr="004564A5">
              <w:rPr>
                <w:b/>
                <w:sz w:val="28"/>
                <w:szCs w:val="28"/>
              </w:rPr>
              <w:t>HUYỆN HƯƠNG SƠN</w:t>
            </w:r>
          </w:p>
          <w:p w:rsidR="00C66CB3" w:rsidRPr="002B7EBA" w:rsidRDefault="00C66CB3" w:rsidP="00130C25">
            <w:pPr>
              <w:jc w:val="center"/>
              <w:rPr>
                <w:b/>
                <w:sz w:val="28"/>
                <w:szCs w:val="28"/>
              </w:rPr>
            </w:pPr>
            <w:r>
              <w:rPr>
                <w:sz w:val="28"/>
                <w:szCs w:val="28"/>
              </w:rPr>
              <w:t>Số:</w:t>
            </w:r>
            <w:r w:rsidR="00417360">
              <w:rPr>
                <w:sz w:val="28"/>
                <w:szCs w:val="28"/>
              </w:rPr>
              <w:t xml:space="preserve"> </w:t>
            </w:r>
            <w:r w:rsidR="009253CB">
              <w:rPr>
                <w:sz w:val="28"/>
                <w:szCs w:val="28"/>
              </w:rPr>
              <w:t>315</w:t>
            </w:r>
            <w:r w:rsidRPr="006E492F">
              <w:rPr>
                <w:sz w:val="28"/>
                <w:szCs w:val="28"/>
              </w:rPr>
              <w:t>/</w:t>
            </w:r>
            <w:r w:rsidR="00C64408">
              <w:rPr>
                <w:sz w:val="28"/>
                <w:szCs w:val="28"/>
              </w:rPr>
              <w:t>UBND-TP</w:t>
            </w:r>
          </w:p>
          <w:p w:rsidR="00660AF5" w:rsidRPr="009253CB" w:rsidRDefault="00C66CB3" w:rsidP="00D20732">
            <w:pPr>
              <w:jc w:val="center"/>
              <w:rPr>
                <w:sz w:val="26"/>
                <w:szCs w:val="26"/>
              </w:rPr>
            </w:pPr>
            <w:r w:rsidRPr="009253CB">
              <w:rPr>
                <w:sz w:val="26"/>
                <w:szCs w:val="26"/>
              </w:rPr>
              <w:t xml:space="preserve">V/v </w:t>
            </w:r>
            <w:r w:rsidR="00AB14F8" w:rsidRPr="009253CB">
              <w:rPr>
                <w:sz w:val="26"/>
                <w:szCs w:val="26"/>
              </w:rPr>
              <w:t>hưởng ứng</w:t>
            </w:r>
            <w:r w:rsidR="00385300" w:rsidRPr="009253CB">
              <w:rPr>
                <w:sz w:val="26"/>
                <w:szCs w:val="26"/>
              </w:rPr>
              <w:t xml:space="preserve"> cuộc thi </w:t>
            </w:r>
            <w:r w:rsidR="003920F0" w:rsidRPr="009253CB">
              <w:rPr>
                <w:sz w:val="26"/>
                <w:szCs w:val="26"/>
              </w:rPr>
              <w:t>trực tuyến</w:t>
            </w:r>
            <w:r w:rsidR="00D20732" w:rsidRPr="009253CB">
              <w:rPr>
                <w:sz w:val="26"/>
                <w:szCs w:val="26"/>
              </w:rPr>
              <w:t xml:space="preserve">“Tìm hiểu pháp luật về bầu cử đại biểu Quốc hội và đại biểu </w:t>
            </w:r>
          </w:p>
          <w:p w:rsidR="00C66CB3" w:rsidRPr="006E492F" w:rsidRDefault="00D20732" w:rsidP="00D20732">
            <w:pPr>
              <w:jc w:val="center"/>
            </w:pPr>
            <w:r w:rsidRPr="009253CB">
              <w:rPr>
                <w:sz w:val="26"/>
                <w:szCs w:val="26"/>
              </w:rPr>
              <w:t>Hội đồng nhân dân”</w:t>
            </w:r>
          </w:p>
        </w:tc>
        <w:tc>
          <w:tcPr>
            <w:tcW w:w="5670" w:type="dxa"/>
          </w:tcPr>
          <w:p w:rsidR="00C66CB3" w:rsidRPr="006E492F" w:rsidRDefault="00C66CB3" w:rsidP="00130C25">
            <w:pPr>
              <w:jc w:val="center"/>
              <w:rPr>
                <w:b/>
                <w:sz w:val="26"/>
                <w:szCs w:val="28"/>
              </w:rPr>
            </w:pPr>
            <w:r w:rsidRPr="006E492F">
              <w:rPr>
                <w:b/>
                <w:sz w:val="26"/>
                <w:szCs w:val="28"/>
              </w:rPr>
              <w:t xml:space="preserve">CỘNG HÒA XÃ HỘI CHỦ NGHĨA VIỆT </w:t>
            </w:r>
            <w:smartTag w:uri="urn:schemas-microsoft-com:office:smarttags" w:element="place">
              <w:smartTag w:uri="urn:schemas-microsoft-com:office:smarttags" w:element="country-region">
                <w:r w:rsidRPr="006E492F">
                  <w:rPr>
                    <w:b/>
                    <w:sz w:val="26"/>
                    <w:szCs w:val="28"/>
                  </w:rPr>
                  <w:t>NAM</w:t>
                </w:r>
              </w:smartTag>
            </w:smartTag>
          </w:p>
          <w:p w:rsidR="00C66CB3" w:rsidRPr="006E492F" w:rsidRDefault="00C66CB3" w:rsidP="00130C25">
            <w:pPr>
              <w:jc w:val="center"/>
              <w:rPr>
                <w:sz w:val="28"/>
                <w:szCs w:val="28"/>
              </w:rPr>
            </w:pPr>
            <w:r w:rsidRPr="006E492F">
              <w:rPr>
                <w:b/>
                <w:sz w:val="28"/>
                <w:szCs w:val="28"/>
              </w:rPr>
              <w:t>Độc lập - Tự do - Hạnh phúc</w:t>
            </w:r>
          </w:p>
          <w:p w:rsidR="00C66CB3" w:rsidRPr="006E492F" w:rsidRDefault="0074489E" w:rsidP="00130C25">
            <w:pPr>
              <w:jc w:val="center"/>
              <w:rPr>
                <w:sz w:val="28"/>
                <w:szCs w:val="28"/>
              </w:rPr>
            </w:pPr>
            <w:r w:rsidRPr="0074489E">
              <w:rPr>
                <w:noProof/>
                <w:sz w:val="28"/>
                <w:szCs w:val="28"/>
                <w:lang w:val="vi-VN" w:eastAsia="vi-VN"/>
              </w:rPr>
              <w:pict>
                <v:line id="Straight Connector 1" o:spid="_x0000_s1027" style="position:absolute;left:0;text-align:left;z-index:251659264;visibility:visible" from="54.65pt,3pt" to="223.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981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"/>
              </w:pict>
            </w:r>
          </w:p>
          <w:p w:rsidR="00C66CB3" w:rsidRPr="006E492F" w:rsidRDefault="00C64408" w:rsidP="00FA3DA8">
            <w:pPr>
              <w:jc w:val="center"/>
              <w:rPr>
                <w:b/>
                <w:i/>
                <w:sz w:val="28"/>
                <w:szCs w:val="28"/>
              </w:rPr>
            </w:pPr>
            <w:r>
              <w:rPr>
                <w:i/>
                <w:sz w:val="28"/>
                <w:szCs w:val="28"/>
              </w:rPr>
              <w:t>Hương Sơn</w:t>
            </w:r>
            <w:r w:rsidR="00C66CB3" w:rsidRPr="006E492F">
              <w:rPr>
                <w:i/>
                <w:sz w:val="28"/>
                <w:szCs w:val="28"/>
              </w:rPr>
              <w:t>, ngày</w:t>
            </w:r>
            <w:r w:rsidR="007143A2">
              <w:rPr>
                <w:i/>
                <w:sz w:val="28"/>
                <w:szCs w:val="28"/>
              </w:rPr>
              <w:t xml:space="preserve"> </w:t>
            </w:r>
            <w:r>
              <w:rPr>
                <w:i/>
                <w:sz w:val="28"/>
                <w:szCs w:val="28"/>
              </w:rPr>
              <w:t xml:space="preserve">18 </w:t>
            </w:r>
            <w:r w:rsidR="00C66CB3" w:rsidRPr="006E492F">
              <w:rPr>
                <w:i/>
                <w:sz w:val="28"/>
                <w:szCs w:val="28"/>
              </w:rPr>
              <w:t>tháng</w:t>
            </w:r>
            <w:r w:rsidR="007143A2">
              <w:rPr>
                <w:i/>
                <w:sz w:val="28"/>
                <w:szCs w:val="28"/>
              </w:rPr>
              <w:t xml:space="preserve"> </w:t>
            </w:r>
            <w:r w:rsidR="004763A6">
              <w:rPr>
                <w:i/>
                <w:sz w:val="28"/>
                <w:szCs w:val="28"/>
              </w:rPr>
              <w:t>3</w:t>
            </w:r>
            <w:r w:rsidR="007143A2">
              <w:rPr>
                <w:i/>
                <w:sz w:val="28"/>
                <w:szCs w:val="28"/>
              </w:rPr>
              <w:t xml:space="preserve"> </w:t>
            </w:r>
            <w:r w:rsidR="00C66CB3" w:rsidRPr="006E492F">
              <w:rPr>
                <w:i/>
                <w:sz w:val="28"/>
                <w:szCs w:val="28"/>
              </w:rPr>
              <w:t>năm 20</w:t>
            </w:r>
            <w:r w:rsidR="004763A6">
              <w:rPr>
                <w:i/>
                <w:sz w:val="28"/>
                <w:szCs w:val="28"/>
              </w:rPr>
              <w:t>21</w:t>
            </w:r>
          </w:p>
        </w:tc>
      </w:tr>
    </w:tbl>
    <w:p w:rsidR="00C66CB3" w:rsidRPr="006E492F" w:rsidRDefault="00C66CB3" w:rsidP="004A39DF">
      <w:pPr>
        <w:tabs>
          <w:tab w:val="left" w:pos="2385"/>
        </w:tabs>
      </w:pPr>
    </w:p>
    <w:p w:rsidR="00C66CB3" w:rsidRPr="00B46688" w:rsidRDefault="00C66CB3" w:rsidP="00C66CB3">
      <w:pPr>
        <w:ind w:left="4320" w:firstLine="720"/>
        <w:jc w:val="both"/>
        <w:rPr>
          <w:sz w:val="12"/>
        </w:rPr>
      </w:pPr>
    </w:p>
    <w:p w:rsidR="004A39DF" w:rsidRPr="004A39DF" w:rsidRDefault="004A39DF" w:rsidP="004A39DF">
      <w:pPr>
        <w:jc w:val="both"/>
        <w:rPr>
          <w:rFonts w:eastAsia="Calibri"/>
          <w:sz w:val="28"/>
          <w:szCs w:val="28"/>
        </w:rPr>
      </w:pPr>
      <w:r w:rsidRPr="004A39DF">
        <w:rPr>
          <w:rFonts w:eastAsia="Calibri"/>
          <w:sz w:val="28"/>
          <w:szCs w:val="28"/>
        </w:rPr>
        <w:t>Kính gửi:</w:t>
      </w:r>
    </w:p>
    <w:p w:rsidR="004A39DF" w:rsidRPr="004A39DF" w:rsidRDefault="004A39DF" w:rsidP="004A39DF">
      <w:pPr>
        <w:jc w:val="both"/>
        <w:rPr>
          <w:rFonts w:eastAsia="Calibri"/>
          <w:sz w:val="28"/>
          <w:szCs w:val="28"/>
        </w:rPr>
      </w:pPr>
      <w:r w:rsidRPr="004A39DF">
        <w:rPr>
          <w:rFonts w:eastAsia="Calibri"/>
          <w:sz w:val="28"/>
          <w:szCs w:val="28"/>
        </w:rPr>
        <w:tab/>
      </w:r>
      <w:r w:rsidRPr="004A39DF">
        <w:rPr>
          <w:rFonts w:eastAsia="Calibri"/>
          <w:sz w:val="28"/>
          <w:szCs w:val="28"/>
        </w:rPr>
        <w:tab/>
      </w:r>
      <w:r w:rsidRPr="004A39DF">
        <w:rPr>
          <w:rFonts w:eastAsia="Calibri"/>
          <w:sz w:val="28"/>
          <w:szCs w:val="28"/>
        </w:rPr>
        <w:tab/>
      </w:r>
      <w:r>
        <w:rPr>
          <w:rFonts w:eastAsia="Calibri"/>
          <w:sz w:val="28"/>
          <w:szCs w:val="28"/>
        </w:rPr>
        <w:tab/>
      </w:r>
      <w:r w:rsidR="00C64408">
        <w:rPr>
          <w:rFonts w:eastAsia="Calibri"/>
          <w:sz w:val="28"/>
          <w:szCs w:val="28"/>
        </w:rPr>
        <w:t>- Các phòng</w:t>
      </w:r>
      <w:r w:rsidRPr="004A39DF">
        <w:rPr>
          <w:rFonts w:eastAsia="Calibri"/>
          <w:sz w:val="28"/>
          <w:szCs w:val="28"/>
        </w:rPr>
        <w:t>, ban, ngành, đoàn thể cấ</w:t>
      </w:r>
      <w:r w:rsidR="00C64408">
        <w:rPr>
          <w:rFonts w:eastAsia="Calibri"/>
          <w:sz w:val="28"/>
          <w:szCs w:val="28"/>
        </w:rPr>
        <w:t>p huyện</w:t>
      </w:r>
      <w:r w:rsidRPr="004A39DF">
        <w:rPr>
          <w:rFonts w:eastAsia="Calibri"/>
          <w:sz w:val="28"/>
          <w:szCs w:val="28"/>
        </w:rPr>
        <w:t>;</w:t>
      </w:r>
    </w:p>
    <w:p w:rsidR="004A39DF" w:rsidRDefault="00C64408" w:rsidP="00C64408">
      <w:pPr>
        <w:rPr>
          <w:sz w:val="18"/>
        </w:rPr>
      </w:pP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sidR="004A39DF" w:rsidRPr="004A39DF">
        <w:rPr>
          <w:rFonts w:eastAsia="Calibri"/>
          <w:sz w:val="28"/>
          <w:szCs w:val="28"/>
        </w:rPr>
        <w:t xml:space="preserve">- </w:t>
      </w:r>
      <w:r>
        <w:rPr>
          <w:rFonts w:eastAsia="Calibri"/>
          <w:sz w:val="28"/>
          <w:szCs w:val="28"/>
        </w:rPr>
        <w:t>Ủy ban nhân dân các xã, thị trấn</w:t>
      </w:r>
      <w:r w:rsidR="004A39DF">
        <w:rPr>
          <w:rFonts w:eastAsia="Calibri"/>
          <w:sz w:val="28"/>
          <w:szCs w:val="28"/>
        </w:rPr>
        <w:t xml:space="preserve">.  </w:t>
      </w:r>
    </w:p>
    <w:p w:rsidR="004A39DF" w:rsidRPr="004A39DF" w:rsidRDefault="004A39DF" w:rsidP="004A39DF">
      <w:pPr>
        <w:jc w:val="center"/>
        <w:rPr>
          <w:sz w:val="18"/>
        </w:rPr>
      </w:pPr>
    </w:p>
    <w:p w:rsidR="004763A6" w:rsidRPr="00B92567" w:rsidRDefault="004A39DF" w:rsidP="004A39DF">
      <w:pPr>
        <w:tabs>
          <w:tab w:val="left" w:pos="0"/>
        </w:tabs>
        <w:spacing w:before="120"/>
        <w:ind w:firstLine="709"/>
        <w:jc w:val="both"/>
        <w:rPr>
          <w:spacing w:val="-2"/>
          <w:sz w:val="28"/>
          <w:szCs w:val="28"/>
        </w:rPr>
      </w:pPr>
      <w:r w:rsidRPr="00B92567">
        <w:rPr>
          <w:spacing w:val="-2"/>
          <w:sz w:val="28"/>
          <w:szCs w:val="28"/>
        </w:rPr>
        <w:t xml:space="preserve">Nhằm </w:t>
      </w:r>
      <w:r w:rsidR="004763A6" w:rsidRPr="00B92567">
        <w:rPr>
          <w:spacing w:val="-2"/>
          <w:sz w:val="28"/>
          <w:szCs w:val="28"/>
        </w:rPr>
        <w:t>góp phần tuyên truyền pháp luật về bầu cử đại biểu Quốc hội và đại biểu Hội đồng nhân dân, ngày 08/3/2021 Bộ Tư pháp đã ban hành Kế hoạch số 609/KH-BTP về việc tổ chức Cuộc thi trực tuyến “Tìm hiểu pháp luật về bầu cử đại biểu Quốc hội và đại biểu Hội đồng nhân dân</w:t>
      </w:r>
      <w:r w:rsidR="00D20732" w:rsidRPr="00B92567">
        <w:rPr>
          <w:spacing w:val="-2"/>
          <w:sz w:val="28"/>
          <w:szCs w:val="28"/>
        </w:rPr>
        <w:t>”</w:t>
      </w:r>
      <w:r w:rsidR="004763A6" w:rsidRPr="00B92567">
        <w:rPr>
          <w:spacing w:val="-2"/>
          <w:sz w:val="28"/>
          <w:szCs w:val="28"/>
        </w:rPr>
        <w:t xml:space="preserve">. </w:t>
      </w:r>
    </w:p>
    <w:p w:rsidR="00B15B08" w:rsidRPr="00B92567" w:rsidRDefault="00B15B08" w:rsidP="004A39DF">
      <w:pPr>
        <w:tabs>
          <w:tab w:val="left" w:pos="0"/>
        </w:tabs>
        <w:spacing w:before="120"/>
        <w:ind w:firstLine="709"/>
        <w:jc w:val="both"/>
        <w:rPr>
          <w:sz w:val="28"/>
          <w:szCs w:val="28"/>
        </w:rPr>
      </w:pPr>
      <w:r w:rsidRPr="00B92567">
        <w:rPr>
          <w:sz w:val="28"/>
          <w:szCs w:val="28"/>
        </w:rPr>
        <w:t xml:space="preserve">Cuộc thi được tổ chức, phát động trên phạm vi toàn quốc. Đối tượng tham gia thi là công dân Việt Nam ở trong nước và nước ngoài. Nội dung thi tìm hiểu </w:t>
      </w:r>
      <w:r w:rsidR="00D17AFF" w:rsidRPr="00B92567">
        <w:rPr>
          <w:sz w:val="28"/>
          <w:szCs w:val="28"/>
        </w:rPr>
        <w:t xml:space="preserve">về </w:t>
      </w:r>
      <w:r w:rsidRPr="00B92567">
        <w:rPr>
          <w:sz w:val="28"/>
          <w:szCs w:val="28"/>
        </w:rPr>
        <w:t xml:space="preserve">Luật Bầu cử đại biểu Quốc hội và đại biểu Hội đồng nhân dân, một số quy định của Hiến pháp, Luật Tổ chức Quốc hội, Luật Tổ chức chính quyền địa phương về bầu cử đại biểu Quốc hội và đại biểu Hội đồng nhân dân. </w:t>
      </w:r>
    </w:p>
    <w:p w:rsidR="00B15B08" w:rsidRPr="00EB28C1" w:rsidRDefault="00D17AFF" w:rsidP="00EB28C1">
      <w:pPr>
        <w:tabs>
          <w:tab w:val="left" w:pos="0"/>
        </w:tabs>
        <w:spacing w:before="120"/>
        <w:ind w:firstLine="709"/>
        <w:jc w:val="both"/>
        <w:rPr>
          <w:sz w:val="28"/>
          <w:szCs w:val="28"/>
        </w:rPr>
      </w:pPr>
      <w:r w:rsidRPr="00B92567">
        <w:rPr>
          <w:sz w:val="28"/>
          <w:szCs w:val="28"/>
        </w:rPr>
        <w:t xml:space="preserve">Thí sinh tham gia đăng kýdự thi trực tiếp tại địa chỉ website của Cuộc thi: </w:t>
      </w:r>
      <w:hyperlink r:id="rId4" w:history="1">
        <w:r w:rsidRPr="00B92567">
          <w:rPr>
            <w:rStyle w:val="Hyperlink"/>
            <w:sz w:val="28"/>
            <w:szCs w:val="28"/>
          </w:rPr>
          <w:t>http://thitimhieuphapluat.moj.gov.vn</w:t>
        </w:r>
      </w:hyperlink>
      <w:r w:rsidRPr="00B92567">
        <w:rPr>
          <w:sz w:val="28"/>
          <w:szCs w:val="28"/>
        </w:rPr>
        <w:t xml:space="preserve"> hoặc truy cập chuyên mục Cuộc thi trực tuyến Tìm hiểu pháp luật về bầu cử đại biểu Quốc hội và đại biểu Hội đồng nhân dân trên </w:t>
      </w:r>
      <w:r w:rsidR="00B15B08" w:rsidRPr="00B92567">
        <w:rPr>
          <w:sz w:val="28"/>
          <w:szCs w:val="28"/>
        </w:rPr>
        <w:t xml:space="preserve">Cổng thông tin điện tử Quốc hội, </w:t>
      </w:r>
      <w:r w:rsidRPr="00B92567">
        <w:rPr>
          <w:sz w:val="28"/>
          <w:szCs w:val="28"/>
        </w:rPr>
        <w:t xml:space="preserve">Cổng thông tin điện tử Bộ Tư pháp, </w:t>
      </w:r>
      <w:r w:rsidR="00B15B08" w:rsidRPr="00B92567">
        <w:rPr>
          <w:sz w:val="28"/>
          <w:szCs w:val="28"/>
        </w:rPr>
        <w:t xml:space="preserve">Trang thông tin điện tử của Hội đồng bầu cử Quốc gia; Trang thông tin điện tử phổ biến, giáo dục pháp luật; Trang thông tin điện tử Truyền hình Quốc hội Việt Nam; Báo Điện tử Đại biểu nhân dân, Báo Pháp luật Việt Nam điện tử và một số cơ quan báo chí khác. </w:t>
      </w:r>
      <w:r w:rsidR="00EB28C1">
        <w:rPr>
          <w:sz w:val="28"/>
          <w:szCs w:val="28"/>
        </w:rPr>
        <w:t>N</w:t>
      </w:r>
      <w:r w:rsidR="00EB28C1" w:rsidRPr="00EB28C1">
        <w:rPr>
          <w:sz w:val="28"/>
          <w:szCs w:val="28"/>
        </w:rPr>
        <w:t xml:space="preserve">gười dự thi </w:t>
      </w:r>
      <w:r w:rsidR="00EB28C1">
        <w:rPr>
          <w:sz w:val="28"/>
          <w:szCs w:val="28"/>
        </w:rPr>
        <w:t>s</w:t>
      </w:r>
      <w:r w:rsidR="00EB28C1" w:rsidRPr="00EB28C1">
        <w:rPr>
          <w:sz w:val="28"/>
          <w:szCs w:val="28"/>
        </w:rPr>
        <w:t>ẽ trả lời 20 câu hỏi (bao gồm 19 câu hỏi trắc nghiệm trực tiếp, 01 câu dự đoán số lượng người dự thi trả lời đúng tất cả các câu hỏi trắc nghiệm) trên máy tính và các thiết b</w:t>
      </w:r>
      <w:r w:rsidR="00EB28C1">
        <w:rPr>
          <w:sz w:val="28"/>
          <w:szCs w:val="28"/>
        </w:rPr>
        <w:t xml:space="preserve">ị di động có kết nối internet. </w:t>
      </w:r>
      <w:r w:rsidR="00EB28C1">
        <w:rPr>
          <w:spacing w:val="-4"/>
          <w:sz w:val="28"/>
          <w:szCs w:val="28"/>
        </w:rPr>
        <w:t xml:space="preserve">Cuộc thi </w:t>
      </w:r>
      <w:r w:rsidR="00B15B08" w:rsidRPr="00B15B08">
        <w:rPr>
          <w:spacing w:val="-4"/>
          <w:sz w:val="28"/>
          <w:szCs w:val="28"/>
        </w:rPr>
        <w:t xml:space="preserve">diễn ra trong vòng 30 ngày, từ 0h00 ngày 01/4/2021 đến 24h00 ngày 30/4/2021. </w:t>
      </w:r>
    </w:p>
    <w:p w:rsidR="00B15B08" w:rsidRPr="00EB28C1" w:rsidRDefault="006C6718" w:rsidP="004A39DF">
      <w:pPr>
        <w:tabs>
          <w:tab w:val="left" w:pos="0"/>
        </w:tabs>
        <w:spacing w:before="120"/>
        <w:ind w:firstLine="709"/>
        <w:jc w:val="both"/>
        <w:rPr>
          <w:i/>
          <w:sz w:val="28"/>
          <w:szCs w:val="28"/>
        </w:rPr>
      </w:pPr>
      <w:r>
        <w:rPr>
          <w:i/>
          <w:spacing w:val="-4"/>
          <w:sz w:val="28"/>
          <w:szCs w:val="28"/>
        </w:rPr>
        <w:t xml:space="preserve">             </w:t>
      </w:r>
      <w:r w:rsidR="00B15B08" w:rsidRPr="00B15B08">
        <w:rPr>
          <w:i/>
          <w:spacing w:val="-4"/>
          <w:sz w:val="28"/>
          <w:szCs w:val="28"/>
        </w:rPr>
        <w:t>(</w:t>
      </w:r>
      <w:r w:rsidR="00B15B08" w:rsidRPr="00EB28C1">
        <w:rPr>
          <w:i/>
          <w:sz w:val="28"/>
          <w:szCs w:val="28"/>
        </w:rPr>
        <w:t>Thể lệ Cuộc thi được gửi kèm theo văn bản n</w:t>
      </w:r>
      <w:r w:rsidR="00C64408">
        <w:rPr>
          <w:i/>
          <w:sz w:val="28"/>
          <w:szCs w:val="28"/>
        </w:rPr>
        <w:t>ày</w:t>
      </w:r>
      <w:r w:rsidR="00B15B08" w:rsidRPr="00EB28C1">
        <w:rPr>
          <w:i/>
          <w:sz w:val="28"/>
          <w:szCs w:val="28"/>
        </w:rPr>
        <w:t>)</w:t>
      </w:r>
    </w:p>
    <w:p w:rsidR="00B15B08" w:rsidRPr="00EB28C1" w:rsidRDefault="00B15B08" w:rsidP="004763A6">
      <w:pPr>
        <w:tabs>
          <w:tab w:val="left" w:pos="0"/>
        </w:tabs>
        <w:spacing w:before="120"/>
        <w:ind w:firstLine="709"/>
        <w:jc w:val="both"/>
        <w:rPr>
          <w:sz w:val="28"/>
          <w:szCs w:val="28"/>
        </w:rPr>
      </w:pPr>
      <w:r w:rsidRPr="00EB28C1">
        <w:rPr>
          <w:sz w:val="28"/>
          <w:szCs w:val="28"/>
        </w:rPr>
        <w:t>Đ</w:t>
      </w:r>
      <w:r w:rsidR="004763A6" w:rsidRPr="00EB28C1">
        <w:rPr>
          <w:sz w:val="28"/>
          <w:szCs w:val="28"/>
        </w:rPr>
        <w:t xml:space="preserve">ể </w:t>
      </w:r>
      <w:r w:rsidR="00EB28C1" w:rsidRPr="00EB28C1">
        <w:rPr>
          <w:sz w:val="28"/>
          <w:szCs w:val="28"/>
        </w:rPr>
        <w:t>C</w:t>
      </w:r>
      <w:r w:rsidR="004763A6" w:rsidRPr="00EB28C1">
        <w:rPr>
          <w:sz w:val="28"/>
          <w:szCs w:val="28"/>
        </w:rPr>
        <w:t>uộc thi được tổ chức thành công</w:t>
      </w:r>
      <w:r w:rsidR="00C64408">
        <w:rPr>
          <w:sz w:val="28"/>
          <w:szCs w:val="28"/>
        </w:rPr>
        <w:t xml:space="preserve"> trên địa bàn huyện, Ủy ban nhân dân huyện</w:t>
      </w:r>
      <w:r w:rsidR="004763A6" w:rsidRPr="00EB28C1">
        <w:rPr>
          <w:sz w:val="28"/>
          <w:szCs w:val="28"/>
        </w:rPr>
        <w:t xml:space="preserve"> đề nghị </w:t>
      </w:r>
      <w:r w:rsidR="00A27616">
        <w:rPr>
          <w:sz w:val="28"/>
          <w:szCs w:val="28"/>
        </w:rPr>
        <w:t xml:space="preserve">các </w:t>
      </w:r>
      <w:r w:rsidR="00C64408">
        <w:rPr>
          <w:sz w:val="28"/>
          <w:szCs w:val="28"/>
        </w:rPr>
        <w:t>phòng</w:t>
      </w:r>
      <w:r w:rsidR="004A39DF" w:rsidRPr="00EB28C1">
        <w:rPr>
          <w:sz w:val="28"/>
          <w:szCs w:val="28"/>
        </w:rPr>
        <w:t xml:space="preserve">, ban, ngành, đoàn thể cấp </w:t>
      </w:r>
      <w:r w:rsidR="00C64408">
        <w:rPr>
          <w:sz w:val="28"/>
          <w:szCs w:val="28"/>
        </w:rPr>
        <w:t>huyện</w:t>
      </w:r>
      <w:r w:rsidR="004A39DF" w:rsidRPr="00EB28C1">
        <w:rPr>
          <w:sz w:val="28"/>
          <w:szCs w:val="28"/>
        </w:rPr>
        <w:t xml:space="preserve">, </w:t>
      </w:r>
      <w:r w:rsidR="00C64408">
        <w:rPr>
          <w:sz w:val="28"/>
          <w:szCs w:val="28"/>
        </w:rPr>
        <w:t>Ủy ban nhân dân các xã, thị trấn</w:t>
      </w:r>
      <w:r w:rsidRPr="00EB28C1">
        <w:rPr>
          <w:sz w:val="28"/>
          <w:szCs w:val="28"/>
        </w:rPr>
        <w:t xml:space="preserve"> phối hợp thực hiện một số nội dung </w:t>
      </w:r>
      <w:r w:rsidR="00D17AFF" w:rsidRPr="00EB28C1">
        <w:rPr>
          <w:sz w:val="28"/>
          <w:szCs w:val="28"/>
        </w:rPr>
        <w:t xml:space="preserve">như </w:t>
      </w:r>
      <w:r w:rsidRPr="00EB28C1">
        <w:rPr>
          <w:sz w:val="28"/>
          <w:szCs w:val="28"/>
        </w:rPr>
        <w:t>sau:</w:t>
      </w:r>
    </w:p>
    <w:p w:rsidR="004763A6" w:rsidRPr="00EB28C1" w:rsidRDefault="001A67AC" w:rsidP="004763A6">
      <w:pPr>
        <w:tabs>
          <w:tab w:val="left" w:pos="0"/>
        </w:tabs>
        <w:spacing w:before="120"/>
        <w:ind w:firstLine="709"/>
        <w:jc w:val="both"/>
        <w:rPr>
          <w:sz w:val="28"/>
          <w:szCs w:val="28"/>
        </w:rPr>
      </w:pPr>
      <w:r w:rsidRPr="00EB28C1">
        <w:rPr>
          <w:sz w:val="28"/>
          <w:szCs w:val="28"/>
        </w:rPr>
        <w:t>-</w:t>
      </w:r>
      <w:r w:rsidR="00B15B08" w:rsidRPr="00EB28C1">
        <w:rPr>
          <w:sz w:val="28"/>
          <w:szCs w:val="28"/>
        </w:rPr>
        <w:t xml:space="preserve"> V</w:t>
      </w:r>
      <w:r w:rsidR="004A39DF" w:rsidRPr="00EB28C1">
        <w:rPr>
          <w:sz w:val="28"/>
          <w:szCs w:val="28"/>
        </w:rPr>
        <w:t xml:space="preserve">ận động, khuyến khích, tạo điều kiện cho cán bộ, công chức, viên chức, </w:t>
      </w:r>
      <w:r w:rsidR="004A39DF" w:rsidRPr="00A27616">
        <w:rPr>
          <w:spacing w:val="4"/>
          <w:sz w:val="28"/>
          <w:szCs w:val="28"/>
        </w:rPr>
        <w:t xml:space="preserve">người lao động, người dân trên địa bàn </w:t>
      </w:r>
      <w:r w:rsidR="00A27616" w:rsidRPr="00A27616">
        <w:rPr>
          <w:spacing w:val="4"/>
          <w:sz w:val="28"/>
          <w:szCs w:val="28"/>
        </w:rPr>
        <w:t>huyện</w:t>
      </w:r>
      <w:r w:rsidR="004A39DF" w:rsidRPr="00A27616">
        <w:rPr>
          <w:spacing w:val="4"/>
          <w:sz w:val="28"/>
          <w:szCs w:val="28"/>
        </w:rPr>
        <w:t xml:space="preserve"> tích cực hưởng ứng</w:t>
      </w:r>
      <w:r w:rsidR="00D17AFF" w:rsidRPr="00A27616">
        <w:rPr>
          <w:spacing w:val="4"/>
          <w:sz w:val="28"/>
          <w:szCs w:val="28"/>
        </w:rPr>
        <w:t xml:space="preserve"> tham gia C</w:t>
      </w:r>
      <w:r w:rsidR="004A39DF" w:rsidRPr="00A27616">
        <w:rPr>
          <w:spacing w:val="4"/>
          <w:sz w:val="28"/>
          <w:szCs w:val="28"/>
        </w:rPr>
        <w:t>uộc thi.</w:t>
      </w:r>
    </w:p>
    <w:p w:rsidR="001A67AC" w:rsidRPr="00EB28C1" w:rsidRDefault="001A67AC" w:rsidP="004763A6">
      <w:pPr>
        <w:tabs>
          <w:tab w:val="left" w:pos="0"/>
        </w:tabs>
        <w:spacing w:before="120"/>
        <w:ind w:firstLine="709"/>
        <w:jc w:val="both"/>
        <w:rPr>
          <w:sz w:val="28"/>
          <w:szCs w:val="28"/>
        </w:rPr>
      </w:pPr>
      <w:r w:rsidRPr="00EB28C1">
        <w:rPr>
          <w:sz w:val="28"/>
          <w:szCs w:val="28"/>
        </w:rPr>
        <w:t xml:space="preserve">- Đẩy mạnh công tác thông tin truyền thông về Cuộc thi trên các phương tiện thông tin đại chúng, Cổng/Trang thông tin điện tử hoặc các hình thức phù </w:t>
      </w:r>
      <w:r w:rsidRPr="00EB28C1">
        <w:rPr>
          <w:sz w:val="28"/>
          <w:szCs w:val="28"/>
        </w:rPr>
        <w:lastRenderedPageBreak/>
        <w:t>hợp khác; đăng tải đường link Cuộc thi trên Cổng/Trang thông tin điện tử của ngành</w:t>
      </w:r>
      <w:bookmarkStart w:id="0" w:name="_GoBack"/>
      <w:r w:rsidRPr="00EB28C1">
        <w:rPr>
          <w:sz w:val="28"/>
          <w:szCs w:val="28"/>
        </w:rPr>
        <w:t xml:space="preserve">, </w:t>
      </w:r>
      <w:bookmarkEnd w:id="0"/>
      <w:r w:rsidRPr="00EB28C1">
        <w:rPr>
          <w:sz w:val="28"/>
          <w:szCs w:val="28"/>
        </w:rPr>
        <w:t xml:space="preserve">cơ quan, đơn vị, địa phương, chủ động cập nhật tin, bài truyền thông về Cuộc thi và gửi về </w:t>
      </w:r>
      <w:r w:rsidR="004564A5">
        <w:rPr>
          <w:sz w:val="28"/>
          <w:szCs w:val="28"/>
        </w:rPr>
        <w:t>Ủy ban nhân dân huyện (Qua phòng Tư pháp</w:t>
      </w:r>
      <w:r w:rsidRPr="00EB28C1">
        <w:rPr>
          <w:sz w:val="28"/>
          <w:szCs w:val="28"/>
        </w:rPr>
        <w:t xml:space="preserve">) để tổng hợp, gửi về </w:t>
      </w:r>
      <w:r w:rsidR="004564A5">
        <w:rPr>
          <w:sz w:val="28"/>
          <w:szCs w:val="28"/>
        </w:rPr>
        <w:t>Sở Tư pháp</w:t>
      </w:r>
      <w:r w:rsidRPr="00EB28C1">
        <w:rPr>
          <w:sz w:val="28"/>
          <w:szCs w:val="28"/>
        </w:rPr>
        <w:t xml:space="preserve"> để đăng tải trên </w:t>
      </w:r>
      <w:r w:rsidR="004564A5">
        <w:rPr>
          <w:sz w:val="28"/>
          <w:szCs w:val="28"/>
        </w:rPr>
        <w:t>Cổng thông tin điện tử Sở Tư pháp.</w:t>
      </w:r>
    </w:p>
    <w:p w:rsidR="00BC61FE" w:rsidRPr="00EB28C1" w:rsidRDefault="00BC61FE" w:rsidP="004763A6">
      <w:pPr>
        <w:tabs>
          <w:tab w:val="left" w:pos="0"/>
        </w:tabs>
        <w:spacing w:before="120"/>
        <w:ind w:firstLine="709"/>
        <w:jc w:val="both"/>
        <w:rPr>
          <w:sz w:val="28"/>
          <w:szCs w:val="28"/>
        </w:rPr>
      </w:pPr>
      <w:r w:rsidRPr="00EB28C1">
        <w:rPr>
          <w:sz w:val="28"/>
          <w:szCs w:val="28"/>
        </w:rPr>
        <w:t xml:space="preserve">- Ngoài các giải thưởng của Ban Tổ chức Cuộc thi, căn cứ điều kiện thực tế tổ chức khen thưởng cá nhân đạt giải thuộc cơ quan, đơn vị quản lý. </w:t>
      </w:r>
    </w:p>
    <w:p w:rsidR="00BC61FE" w:rsidRPr="00EB28C1" w:rsidRDefault="00BC61FE" w:rsidP="004763A6">
      <w:pPr>
        <w:tabs>
          <w:tab w:val="left" w:pos="0"/>
        </w:tabs>
        <w:spacing w:before="120"/>
        <w:ind w:firstLine="709"/>
        <w:jc w:val="both"/>
        <w:rPr>
          <w:sz w:val="28"/>
          <w:szCs w:val="28"/>
        </w:rPr>
      </w:pPr>
      <w:r w:rsidRPr="00EB28C1">
        <w:rPr>
          <w:sz w:val="28"/>
          <w:szCs w:val="28"/>
        </w:rPr>
        <w:t xml:space="preserve">- Phối hợp với </w:t>
      </w:r>
      <w:r w:rsidR="004564A5">
        <w:rPr>
          <w:sz w:val="28"/>
          <w:szCs w:val="28"/>
        </w:rPr>
        <w:t>Phòng Tư pháp</w:t>
      </w:r>
      <w:r w:rsidRPr="00EB28C1">
        <w:rPr>
          <w:sz w:val="28"/>
          <w:szCs w:val="28"/>
        </w:rPr>
        <w:t xml:space="preserve"> thực hiện rà soát danh sách, thông tin của thí sinh tham dự thi đảm bảo không vi phạm thể lệ Cuộc thi và xác minh thông tin thí sinh đạt giải tại Cuộc thi theo đề nghị của Ban Tổ chức (nếu có).</w:t>
      </w:r>
    </w:p>
    <w:p w:rsidR="00BC61FE" w:rsidRPr="00EB28C1" w:rsidRDefault="00BC61FE" w:rsidP="004763A6">
      <w:pPr>
        <w:tabs>
          <w:tab w:val="left" w:pos="0"/>
        </w:tabs>
        <w:spacing w:before="120"/>
        <w:ind w:firstLine="709"/>
        <w:jc w:val="both"/>
        <w:rPr>
          <w:sz w:val="28"/>
          <w:szCs w:val="28"/>
        </w:rPr>
      </w:pPr>
      <w:r w:rsidRPr="00EB28C1">
        <w:rPr>
          <w:sz w:val="28"/>
          <w:szCs w:val="28"/>
        </w:rPr>
        <w:t xml:space="preserve">Trong quá trình thực hiện, trường hợp có khó khăn, vướng mắc hoặc vấn đề mới phát sinh, đề nghị liên hệ Phòng </w:t>
      </w:r>
      <w:r w:rsidR="004564A5">
        <w:rPr>
          <w:sz w:val="28"/>
          <w:szCs w:val="28"/>
        </w:rPr>
        <w:t xml:space="preserve">Tư pháp </w:t>
      </w:r>
      <w:r w:rsidRPr="00EB28C1">
        <w:rPr>
          <w:sz w:val="28"/>
          <w:szCs w:val="28"/>
        </w:rPr>
        <w:t>để được hướng dẫn.</w:t>
      </w:r>
    </w:p>
    <w:p w:rsidR="00CD218D" w:rsidRPr="00EB28C1" w:rsidRDefault="004564A5" w:rsidP="00BC61FE">
      <w:pPr>
        <w:tabs>
          <w:tab w:val="left" w:pos="0"/>
        </w:tabs>
        <w:spacing w:before="120"/>
        <w:ind w:firstLine="709"/>
        <w:jc w:val="both"/>
        <w:rPr>
          <w:sz w:val="28"/>
          <w:szCs w:val="28"/>
        </w:rPr>
      </w:pPr>
      <w:r>
        <w:rPr>
          <w:sz w:val="28"/>
          <w:szCs w:val="28"/>
        </w:rPr>
        <w:t>Đề nghị các phòng</w:t>
      </w:r>
      <w:r w:rsidR="00BC61FE" w:rsidRPr="00EB28C1">
        <w:rPr>
          <w:sz w:val="28"/>
          <w:szCs w:val="28"/>
        </w:rPr>
        <w:t xml:space="preserve">, ban, ngành, đoàn thể cấp </w:t>
      </w:r>
      <w:r>
        <w:rPr>
          <w:sz w:val="28"/>
          <w:szCs w:val="28"/>
        </w:rPr>
        <w:t>huyện</w:t>
      </w:r>
      <w:r w:rsidR="00BC61FE" w:rsidRPr="00EB28C1">
        <w:rPr>
          <w:sz w:val="28"/>
          <w:szCs w:val="28"/>
        </w:rPr>
        <w:t xml:space="preserve">, </w:t>
      </w:r>
      <w:r>
        <w:rPr>
          <w:sz w:val="28"/>
          <w:szCs w:val="28"/>
        </w:rPr>
        <w:t>Ủy ban nhân dân các xã, thị trấn</w:t>
      </w:r>
      <w:r w:rsidR="00BC61FE" w:rsidRPr="00EB28C1">
        <w:rPr>
          <w:sz w:val="28"/>
          <w:szCs w:val="28"/>
        </w:rPr>
        <w:t xml:space="preserve"> quan tâm thực hiện</w:t>
      </w:r>
      <w:r w:rsidR="00CD218D" w:rsidRPr="00EB28C1">
        <w:rPr>
          <w:sz w:val="28"/>
          <w:szCs w:val="28"/>
        </w:rPr>
        <w:t>./.</w:t>
      </w:r>
    </w:p>
    <w:p w:rsidR="00C66CB3" w:rsidRPr="00E21E33" w:rsidRDefault="00C66CB3" w:rsidP="00C66CB3">
      <w:pPr>
        <w:jc w:val="both"/>
        <w:rPr>
          <w:sz w:val="10"/>
          <w:szCs w:val="28"/>
        </w:rPr>
      </w:pPr>
    </w:p>
    <w:tbl>
      <w:tblPr>
        <w:tblW w:w="0" w:type="auto"/>
        <w:tblInd w:w="250" w:type="dxa"/>
        <w:tblLook w:val="01E0"/>
      </w:tblPr>
      <w:tblGrid>
        <w:gridCol w:w="4086"/>
        <w:gridCol w:w="4668"/>
      </w:tblGrid>
      <w:tr w:rsidR="00C66CB3" w:rsidRPr="006E492F" w:rsidTr="00130C25">
        <w:tc>
          <w:tcPr>
            <w:tcW w:w="4086" w:type="dxa"/>
          </w:tcPr>
          <w:p w:rsidR="00C66CB3" w:rsidRPr="00755D5A" w:rsidRDefault="00C66CB3" w:rsidP="00130C25">
            <w:pPr>
              <w:jc w:val="both"/>
              <w:rPr>
                <w:b/>
              </w:rPr>
            </w:pPr>
            <w:r w:rsidRPr="006E492F">
              <w:rPr>
                <w:b/>
                <w:i/>
              </w:rPr>
              <w:t>Nơi nhận:</w:t>
            </w:r>
            <w:r w:rsidRPr="006E492F">
              <w:tab/>
            </w:r>
            <w:r w:rsidRPr="006E492F">
              <w:tab/>
            </w:r>
            <w:r w:rsidRPr="006E492F">
              <w:tab/>
            </w:r>
            <w:r w:rsidRPr="006E492F">
              <w:tab/>
            </w:r>
          </w:p>
          <w:p w:rsidR="00C66CB3" w:rsidRPr="002B7EBA" w:rsidRDefault="00C66CB3" w:rsidP="00130C25">
            <w:pPr>
              <w:jc w:val="both"/>
            </w:pPr>
            <w:r>
              <w:t xml:space="preserve">- Như </w:t>
            </w:r>
            <w:r w:rsidR="004564A5">
              <w:t>trên;</w:t>
            </w:r>
          </w:p>
          <w:p w:rsidR="00C66CB3" w:rsidRPr="006E492F" w:rsidRDefault="00C66CB3" w:rsidP="00130C25">
            <w:pPr>
              <w:jc w:val="both"/>
            </w:pPr>
            <w:r>
              <w:rPr>
                <w:sz w:val="22"/>
              </w:rPr>
              <w:t>- Lư</w:t>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r>
            <w:r>
              <w:rPr>
                <w:sz w:val="22"/>
              </w:rPr>
              <w:softHyphen/>
              <w:t xml:space="preserve">u: </w:t>
            </w:r>
            <w:r w:rsidR="004564A5">
              <w:rPr>
                <w:sz w:val="22"/>
              </w:rPr>
              <w:t>VT; TP.</w:t>
            </w:r>
          </w:p>
          <w:p w:rsidR="00C66CB3" w:rsidRPr="006E492F" w:rsidRDefault="00C66CB3" w:rsidP="00130C25">
            <w:pPr>
              <w:jc w:val="both"/>
            </w:pPr>
          </w:p>
        </w:tc>
        <w:tc>
          <w:tcPr>
            <w:tcW w:w="4668" w:type="dxa"/>
          </w:tcPr>
          <w:p w:rsidR="00C66CB3" w:rsidRDefault="004564A5" w:rsidP="004564A5">
            <w:pPr>
              <w:jc w:val="center"/>
              <w:rPr>
                <w:b/>
                <w:sz w:val="28"/>
                <w:szCs w:val="28"/>
              </w:rPr>
            </w:pPr>
            <w:r>
              <w:rPr>
                <w:b/>
                <w:sz w:val="28"/>
                <w:szCs w:val="28"/>
              </w:rPr>
              <w:t>TM. ỦY BAN NHÂN DÂN</w:t>
            </w:r>
          </w:p>
          <w:p w:rsidR="004564A5" w:rsidRDefault="004564A5" w:rsidP="004564A5">
            <w:pPr>
              <w:jc w:val="center"/>
              <w:rPr>
                <w:b/>
                <w:sz w:val="28"/>
                <w:szCs w:val="28"/>
              </w:rPr>
            </w:pPr>
            <w:r>
              <w:rPr>
                <w:b/>
                <w:sz w:val="28"/>
                <w:szCs w:val="28"/>
              </w:rPr>
              <w:t>KT. CHỦ TỊCH</w:t>
            </w:r>
          </w:p>
          <w:p w:rsidR="004564A5" w:rsidRDefault="004564A5" w:rsidP="004564A5">
            <w:pPr>
              <w:jc w:val="center"/>
              <w:rPr>
                <w:b/>
                <w:sz w:val="28"/>
                <w:szCs w:val="28"/>
              </w:rPr>
            </w:pPr>
            <w:r>
              <w:rPr>
                <w:b/>
                <w:sz w:val="28"/>
                <w:szCs w:val="28"/>
              </w:rPr>
              <w:t>PHÓ CHỦ TICH</w:t>
            </w:r>
          </w:p>
          <w:p w:rsidR="00C66CB3" w:rsidRPr="006E492F" w:rsidRDefault="00C66CB3" w:rsidP="00130C25">
            <w:pPr>
              <w:jc w:val="center"/>
              <w:rPr>
                <w:b/>
                <w:sz w:val="28"/>
                <w:szCs w:val="28"/>
              </w:rPr>
            </w:pPr>
          </w:p>
          <w:p w:rsidR="00C66CB3" w:rsidRPr="00BB15D8" w:rsidRDefault="00C66CB3" w:rsidP="00130C25">
            <w:pPr>
              <w:jc w:val="center"/>
              <w:rPr>
                <w:b/>
                <w:sz w:val="8"/>
                <w:szCs w:val="28"/>
              </w:rPr>
            </w:pPr>
          </w:p>
          <w:p w:rsidR="004A39DF" w:rsidRDefault="004A39DF" w:rsidP="004A39DF">
            <w:pPr>
              <w:rPr>
                <w:b/>
                <w:sz w:val="30"/>
                <w:szCs w:val="28"/>
              </w:rPr>
            </w:pPr>
          </w:p>
          <w:p w:rsidR="00CD218D" w:rsidRPr="00412422" w:rsidRDefault="00CD218D" w:rsidP="00130C25">
            <w:pPr>
              <w:jc w:val="center"/>
              <w:rPr>
                <w:b/>
                <w:sz w:val="30"/>
                <w:szCs w:val="28"/>
              </w:rPr>
            </w:pPr>
          </w:p>
          <w:p w:rsidR="00C66CB3" w:rsidRPr="006E492F" w:rsidRDefault="00C66CB3" w:rsidP="004A39DF">
            <w:pPr>
              <w:rPr>
                <w:sz w:val="28"/>
                <w:szCs w:val="28"/>
              </w:rPr>
            </w:pPr>
          </w:p>
          <w:p w:rsidR="00C66CB3" w:rsidRPr="004E0E6C" w:rsidRDefault="004564A5" w:rsidP="004A39DF">
            <w:pPr>
              <w:jc w:val="center"/>
              <w:rPr>
                <w:b/>
                <w:sz w:val="28"/>
                <w:szCs w:val="28"/>
              </w:rPr>
            </w:pPr>
            <w:r>
              <w:rPr>
                <w:b/>
                <w:sz w:val="28"/>
                <w:szCs w:val="28"/>
              </w:rPr>
              <w:t>Hồ Thái Sơn</w:t>
            </w:r>
          </w:p>
        </w:tc>
      </w:tr>
    </w:tbl>
    <w:p w:rsidR="00C66CB3" w:rsidRPr="006E492F" w:rsidRDefault="00C66CB3" w:rsidP="00C66CB3">
      <w:pPr>
        <w:jc w:val="both"/>
      </w:pPr>
    </w:p>
    <w:p w:rsidR="00C66CB3" w:rsidRPr="006E492F" w:rsidRDefault="00C66CB3" w:rsidP="00C66CB3">
      <w:pPr>
        <w:ind w:left="4320" w:firstLine="720"/>
        <w:jc w:val="both"/>
      </w:pPr>
    </w:p>
    <w:p w:rsidR="00C66CB3" w:rsidRDefault="00C66CB3" w:rsidP="00C66CB3"/>
    <w:p w:rsidR="00C66CB3" w:rsidRDefault="00C66CB3" w:rsidP="00C66CB3">
      <w:pPr>
        <w:jc w:val="center"/>
      </w:pPr>
    </w:p>
    <w:p w:rsidR="00C66CB3" w:rsidRDefault="00C66CB3" w:rsidP="00C66CB3"/>
    <w:p w:rsidR="003D0245" w:rsidRDefault="003D0245"/>
    <w:sectPr w:rsidR="003D0245" w:rsidSect="00130C25">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66CB3"/>
    <w:rsid w:val="000D37B1"/>
    <w:rsid w:val="00130C25"/>
    <w:rsid w:val="00143FB3"/>
    <w:rsid w:val="001A67AC"/>
    <w:rsid w:val="002236AE"/>
    <w:rsid w:val="00362988"/>
    <w:rsid w:val="00385300"/>
    <w:rsid w:val="003920F0"/>
    <w:rsid w:val="003D0245"/>
    <w:rsid w:val="00417360"/>
    <w:rsid w:val="00455C90"/>
    <w:rsid w:val="004564A5"/>
    <w:rsid w:val="004763A6"/>
    <w:rsid w:val="004A39DF"/>
    <w:rsid w:val="00507058"/>
    <w:rsid w:val="00552968"/>
    <w:rsid w:val="0063013C"/>
    <w:rsid w:val="00660AF5"/>
    <w:rsid w:val="006C6718"/>
    <w:rsid w:val="007143A2"/>
    <w:rsid w:val="0074489E"/>
    <w:rsid w:val="007E1F4C"/>
    <w:rsid w:val="009064B6"/>
    <w:rsid w:val="009253CB"/>
    <w:rsid w:val="00964DF7"/>
    <w:rsid w:val="009F6766"/>
    <w:rsid w:val="00A27616"/>
    <w:rsid w:val="00A53274"/>
    <w:rsid w:val="00AB14F8"/>
    <w:rsid w:val="00B15B08"/>
    <w:rsid w:val="00B92567"/>
    <w:rsid w:val="00BC61FE"/>
    <w:rsid w:val="00C64408"/>
    <w:rsid w:val="00C66CB3"/>
    <w:rsid w:val="00CD218D"/>
    <w:rsid w:val="00D17AFF"/>
    <w:rsid w:val="00D20732"/>
    <w:rsid w:val="00EB28C1"/>
    <w:rsid w:val="00F47594"/>
    <w:rsid w:val="00FA3DA8"/>
    <w:rsid w:val="00FF75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C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A39D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itimhieuphapluat.moj.gov.vn"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368C4C-3C93-487A-A607-E953103EB7A2}"/>
</file>

<file path=customXml/itemProps2.xml><?xml version="1.0" encoding="utf-8"?>
<ds:datastoreItem xmlns:ds="http://schemas.openxmlformats.org/officeDocument/2006/customXml" ds:itemID="{F550895A-8F63-4D59-BAE2-D6B7FE2B44B8}"/>
</file>

<file path=customXml/itemProps3.xml><?xml version="1.0" encoding="utf-8"?>
<ds:datastoreItem xmlns:ds="http://schemas.openxmlformats.org/officeDocument/2006/customXml" ds:itemID="{D98E069A-FFFE-46C8-9FDA-0F55385A5A50}"/>
</file>

<file path=docProps/app.xml><?xml version="1.0" encoding="utf-8"?>
<Properties xmlns="http://schemas.openxmlformats.org/officeDocument/2006/extended-properties" xmlns:vt="http://schemas.openxmlformats.org/officeDocument/2006/docPropsVTypes">
  <Template>Normal.dotm</Template>
  <TotalTime>5</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thieuchie</dc:creator>
  <cp:lastModifiedBy>ThienIT</cp:lastModifiedBy>
  <cp:revision>15</cp:revision>
  <cp:lastPrinted>2021-03-16T02:38:00Z</cp:lastPrinted>
  <dcterms:created xsi:type="dcterms:W3CDTF">2021-03-23T03:15:00Z</dcterms:created>
  <dcterms:modified xsi:type="dcterms:W3CDTF">2021-03-23T03:19:00Z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